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AC" w:rsidRDefault="007A4ABF">
      <w:pPr>
        <w:rPr>
          <w:rFonts w:ascii="Arial" w:hAnsi="Arial" w:cs="Arial"/>
          <w:b/>
        </w:rPr>
      </w:pPr>
      <w:r w:rsidRPr="007A4ABF">
        <w:rPr>
          <w:rFonts w:ascii="Arial" w:hAnsi="Arial" w:cs="Arial"/>
          <w:b/>
        </w:rPr>
        <w:t>Appendix 1: Retained Receipts Schedule</w:t>
      </w:r>
    </w:p>
    <w:p w:rsidR="007A4ABF" w:rsidRDefault="007A4ABF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44"/>
        <w:tblW w:w="16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339"/>
        <w:gridCol w:w="1560"/>
        <w:gridCol w:w="1417"/>
        <w:gridCol w:w="1559"/>
        <w:gridCol w:w="1418"/>
        <w:gridCol w:w="1417"/>
        <w:gridCol w:w="1560"/>
        <w:gridCol w:w="1554"/>
        <w:gridCol w:w="1556"/>
        <w:gridCol w:w="1817"/>
      </w:tblGrid>
      <w:tr w:rsidR="007A4ABF" w:rsidRPr="007A4ABF" w:rsidTr="00B71BE7">
        <w:trPr>
          <w:trHeight w:val="15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Retained RTB receipts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Spend target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Estimated eligible expenditure, Infill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Estimated eligible expenditure, Grange </w:t>
            </w:r>
            <w:proofErr w:type="spellStart"/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Fm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Estimated eligible expenditure, total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Shortfall (Excess)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Additional Cap Expenditure Needed to Avoid Repayment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Estimated Repayment to Government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Estimated Interest to Government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Estimated balance, RTB  “141” replacement reserve after repayments and financing</w:t>
            </w:r>
          </w:p>
        </w:tc>
      </w:tr>
      <w:tr w:rsidR="007A4ABF" w:rsidRPr="007A4ABF" w:rsidTr="00B71BE7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2017.18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Quarter 1  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2,267,176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664,242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664,242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1,602,934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1,602,934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        480,880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            67,743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sz w:val="20"/>
                <w:szCs w:val="20"/>
                <w:lang w:eastAsia="en-GB"/>
              </w:rPr>
              <w:t>11,615,998</w:t>
            </w:r>
          </w:p>
        </w:tc>
      </w:tr>
      <w:tr w:rsidR="007A4ABF" w:rsidRPr="007A4ABF" w:rsidTr="00B71BE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Quarter 2 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1,664,090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1,010,869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1,010,869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653,221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653,220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        195,966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            27,468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sz w:val="20"/>
                <w:szCs w:val="20"/>
                <w:lang w:eastAsia="en-GB"/>
              </w:rPr>
              <w:t>12,728,837</w:t>
            </w:r>
          </w:p>
        </w:tc>
      </w:tr>
      <w:tr w:rsidR="007A4ABF" w:rsidRPr="007A4ABF" w:rsidTr="00B71BE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Quarter 3 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4,537,568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1,506,652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624,800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2,131,452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2,406,116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2,406,116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721,835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          100,669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sz w:val="20"/>
                <w:szCs w:val="20"/>
                <w:lang w:eastAsia="en-GB"/>
              </w:rPr>
              <w:t>13,073,998</w:t>
            </w:r>
          </w:p>
        </w:tc>
      </w:tr>
      <w:tr w:rsidR="007A4ABF" w:rsidRPr="007A4ABF" w:rsidTr="00B71BE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Quarter 4 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1,056,588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1,860,251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2,499,200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4,359,451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-3,302,863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                 -  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                   -  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sz w:val="20"/>
                <w:szCs w:val="20"/>
                <w:lang w:eastAsia="en-GB"/>
              </w:rPr>
              <w:t>11,933,000</w:t>
            </w:r>
          </w:p>
        </w:tc>
      </w:tr>
      <w:tr w:rsidR="007A4ABF" w:rsidRPr="007A4ABF" w:rsidTr="00B71BE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2018.19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Quarter 1  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1,350,301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2,126,534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2,126,534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-776,233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                 -  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                   -  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sz w:val="20"/>
                <w:szCs w:val="20"/>
                <w:lang w:eastAsia="en-GB"/>
              </w:rPr>
              <w:t>13,037,497</w:t>
            </w:r>
          </w:p>
        </w:tc>
      </w:tr>
      <w:tr w:rsidR="007A4ABF" w:rsidRPr="007A4ABF" w:rsidTr="00B71BE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Quarter 2 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5,070,471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1,854,104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1,854,104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3,216,367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                 -  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                   -  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sz w:val="20"/>
                <w:szCs w:val="20"/>
                <w:lang w:eastAsia="en-GB"/>
              </w:rPr>
              <w:t>14,390,890</w:t>
            </w:r>
          </w:p>
        </w:tc>
      </w:tr>
      <w:tr w:rsidR="007A4ABF" w:rsidRPr="007A4ABF" w:rsidTr="00B71BE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Quarter 3 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1,905,722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1,125,434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1,125,434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780,288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                 -  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                   -  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sz w:val="20"/>
                <w:szCs w:val="20"/>
                <w:lang w:eastAsia="en-GB"/>
              </w:rPr>
              <w:t>15,495,388</w:t>
            </w:r>
          </w:p>
        </w:tc>
      </w:tr>
      <w:tr w:rsidR="007A4ABF" w:rsidRPr="007A4ABF" w:rsidTr="00B71BE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Quarter 4 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5,861,601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978,209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978,209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4,883,392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4,809,870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      1,442,961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         196,165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sz w:val="20"/>
                <w:szCs w:val="20"/>
                <w:lang w:eastAsia="en-GB"/>
              </w:rPr>
              <w:t>13,580,536</w:t>
            </w:r>
          </w:p>
        </w:tc>
      </w:tr>
      <w:tr w:rsidR="007A4ABF" w:rsidRPr="007A4ABF" w:rsidTr="00B71BE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2019.20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Quarter 1  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4,557,145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1,284,084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1,284,084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3,273,061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3,257,113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        977,134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          132,151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sz w:val="20"/>
                <w:szCs w:val="20"/>
                <w:lang w:eastAsia="en-GB"/>
              </w:rPr>
              <w:t>13,745,943</w:t>
            </w:r>
          </w:p>
        </w:tc>
      </w:tr>
      <w:tr w:rsidR="007A4ABF" w:rsidRPr="007A4ABF" w:rsidTr="00B71BE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Quarter 2 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3,559,828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1,768,084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1,768,084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1,791,744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1,791,744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        537,523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          72,684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sz w:val="20"/>
                <w:szCs w:val="20"/>
                <w:lang w:eastAsia="en-GB"/>
              </w:rPr>
              <w:t>14,607,044</w:t>
            </w:r>
          </w:p>
        </w:tc>
      </w:tr>
      <w:tr w:rsidR="007A4ABF" w:rsidRPr="007A4ABF" w:rsidTr="00B71BE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Quarter 3 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1,624,220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1,393,584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1,393,584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230,636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230,637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          69,191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              9,356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sz w:val="20"/>
                <w:szCs w:val="20"/>
                <w:lang w:eastAsia="en-GB"/>
              </w:rPr>
              <w:t>15,680,394</w:t>
            </w:r>
          </w:p>
        </w:tc>
      </w:tr>
      <w:tr w:rsidR="007A4ABF" w:rsidRPr="007A4ABF" w:rsidTr="00B71BE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Quarter 4 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3,318,594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1,177,584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1,177,584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2,141,010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2,141,010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        642,303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            86,853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ABF" w:rsidRPr="007A4ABF" w:rsidRDefault="007A4ABF" w:rsidP="007A4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A4ABF">
              <w:rPr>
                <w:rFonts w:ascii="Arial" w:hAnsi="Arial" w:cs="Arial"/>
                <w:sz w:val="20"/>
                <w:szCs w:val="20"/>
                <w:lang w:eastAsia="en-GB"/>
              </w:rPr>
              <w:t>14,749,715</w:t>
            </w:r>
          </w:p>
        </w:tc>
      </w:tr>
    </w:tbl>
    <w:p w:rsidR="007A4ABF" w:rsidRPr="007A4ABF" w:rsidRDefault="007A4ABF" w:rsidP="007A4ABF">
      <w:pPr>
        <w:spacing w:after="0" w:line="240" w:lineRule="auto"/>
        <w:rPr>
          <w:rFonts w:ascii="Arial" w:hAnsi="Arial" w:cs="Arial"/>
          <w:lang w:eastAsia="en-GB"/>
        </w:rPr>
      </w:pPr>
    </w:p>
    <w:p w:rsidR="007A4ABF" w:rsidRPr="007A4ABF" w:rsidRDefault="007A4ABF">
      <w:pPr>
        <w:rPr>
          <w:rFonts w:ascii="Arial" w:hAnsi="Arial" w:cs="Arial"/>
          <w:b/>
        </w:rPr>
      </w:pPr>
    </w:p>
    <w:sectPr w:rsidR="007A4ABF" w:rsidRPr="007A4ABF" w:rsidSect="007A4A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BF"/>
    <w:rsid w:val="007A4ABF"/>
    <w:rsid w:val="007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Pegg</dc:creator>
  <cp:lastModifiedBy>Alison Pegg</cp:lastModifiedBy>
  <cp:revision>1</cp:revision>
  <dcterms:created xsi:type="dcterms:W3CDTF">2017-07-20T14:58:00Z</dcterms:created>
  <dcterms:modified xsi:type="dcterms:W3CDTF">2017-07-20T15:03:00Z</dcterms:modified>
</cp:coreProperties>
</file>